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5348">
      <w:pPr>
        <w:widowControl/>
        <w:spacing w:line="450" w:lineRule="atLeast"/>
        <w:jc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</w:pPr>
    </w:p>
    <w:p w14:paraId="3942B549">
      <w:pPr>
        <w:widowControl/>
        <w:spacing w:line="450" w:lineRule="atLeast"/>
        <w:ind w:firstLine="2891" w:firstLineChars="800"/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  <w:t>存款产品竞价表</w:t>
      </w:r>
    </w:p>
    <w:p w14:paraId="309EAC3C"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8780230"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芜湖高新技术创业服务中心有限公司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</w:p>
    <w:p w14:paraId="621A0CE4">
      <w:pPr>
        <w:spacing w:line="58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我单位承诺：我方已详细审核竞价公告全部内容及有关附件，我方对所提供资料、文件、证书及证件的真实合法有效性负责。</w:t>
      </w:r>
    </w:p>
    <w:tbl>
      <w:tblPr>
        <w:tblStyle w:val="2"/>
        <w:tblW w:w="8156" w:type="dxa"/>
        <w:tblInd w:w="2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1399"/>
        <w:gridCol w:w="2366"/>
        <w:gridCol w:w="1260"/>
        <w:gridCol w:w="1215"/>
        <w:gridCol w:w="1230"/>
      </w:tblGrid>
      <w:tr w14:paraId="4EF4B0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</w:trPr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3570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BE494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存款期限</w:t>
            </w:r>
          </w:p>
        </w:tc>
        <w:tc>
          <w:tcPr>
            <w:tcW w:w="2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027D3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产品简介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80B9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起存金额</w:t>
            </w:r>
          </w:p>
          <w:p w14:paraId="34E4221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78FC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产品期限（天）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B35AA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存款利率（%）</w:t>
            </w:r>
          </w:p>
        </w:tc>
      </w:tr>
      <w:tr w14:paraId="255031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956A0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25AE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3年</w:t>
            </w:r>
          </w:p>
        </w:tc>
        <w:tc>
          <w:tcPr>
            <w:tcW w:w="2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4DF4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09461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0D6948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FBA99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5BAD01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81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631629F">
            <w:pPr>
              <w:spacing w:line="4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注：1.存款产品随报价附到期净收益详细计算步骤及结果；</w:t>
            </w:r>
          </w:p>
          <w:p w14:paraId="5CE36F5F">
            <w:pPr>
              <w:spacing w:line="460" w:lineRule="exact"/>
              <w:ind w:firstLine="600" w:firstLineChars="200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2.保证上述询价产品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可在中标后规定时间内办理完成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存放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手续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</w:p>
        </w:tc>
      </w:tr>
    </w:tbl>
    <w:p w14:paraId="235F078D">
      <w:pPr>
        <w:widowControl/>
        <w:spacing w:before="100" w:beforeAutospacing="1" w:after="100" w:afterAutospacing="1"/>
        <w:jc w:val="left"/>
        <w:textAlignment w:val="center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 </w:t>
      </w:r>
    </w:p>
    <w:p w14:paraId="7FD38C5C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竞价单位：（盖章）</w:t>
      </w:r>
    </w:p>
    <w:p w14:paraId="78153D6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竞价单位法人代表或负责人（签字或盖章）：                   </w:t>
      </w:r>
    </w:p>
    <w:p w14:paraId="1E2E267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</w:t>
      </w:r>
    </w:p>
    <w:p w14:paraId="10795FDE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竞价单位地址：                           联系人及电话：</w:t>
      </w:r>
    </w:p>
    <w:p w14:paraId="1348B660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28EB24CF"/>
    <w:p w14:paraId="7BC544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57EED"/>
    <w:rsid w:val="7455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2025-09-11T01:19:00Z</dcterms:created>
  <dc:creator>刘雪峰</dc:creator>
  <cp:lastModifiedBy>刘雪峰</cp:lastModifiedBy>
  <dcterms:modified xsi:type="dcterms:W3CDTF">2025-09-11T01:19:42Z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AD994C14E73D45E2B81DFC903D2FD311_11</vt:lpwstr>
  </property>
  <property fmtid="{D5CDD505-2E9C-101B-9397-08002B2CF9AE}" pid="4" name="KSOTemplateDocerSaveRecord">
    <vt:lpwstr>eyJoZGlkIjoiMTllMjcyM2Y5MzBlNDQ5MDg4ODIwNmRmNTMwZjgxYzYiLCJ1c2VySWQiOiIxNjkyNjU5NTc3In0=</vt:lpwstr>
  </property>
</Properties>
</file>