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2A" w:rsidRDefault="00A7532A" w:rsidP="00A7532A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A7532A" w:rsidRDefault="00A7532A" w:rsidP="00A7532A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评审内容及评分标准</w:t>
      </w:r>
    </w:p>
    <w:bookmarkEnd w:id="0"/>
    <w:p w:rsidR="00A7532A" w:rsidRDefault="00A7532A" w:rsidP="00A7532A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1、资格性评审内容及标准</w:t>
      </w:r>
    </w:p>
    <w:p w:rsidR="00A7532A" w:rsidRDefault="00A7532A" w:rsidP="00A7532A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评标小组对投标单位资格性进行审查，结论分为“合格”与“不合格”。评审不合格的投标文件不再进行后续评审。</w:t>
      </w:r>
    </w:p>
    <w:p w:rsidR="00A7532A" w:rsidRDefault="00A7532A" w:rsidP="00A7532A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有下列情形之一的，应做无效投标处理：</w:t>
      </w:r>
    </w:p>
    <w:tbl>
      <w:tblPr>
        <w:tblW w:w="922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360"/>
        <w:gridCol w:w="4725"/>
      </w:tblGrid>
      <w:tr w:rsidR="00A7532A" w:rsidTr="005003FA">
        <w:trPr>
          <w:trHeight w:val="915"/>
          <w:jc w:val="center"/>
        </w:trPr>
        <w:tc>
          <w:tcPr>
            <w:tcW w:w="4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32A" w:rsidRDefault="00A7532A" w:rsidP="005003FA">
            <w:pPr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评审内容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32A" w:rsidRDefault="00A7532A" w:rsidP="005003FA">
            <w:pPr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审查标准</w:t>
            </w:r>
          </w:p>
        </w:tc>
      </w:tr>
      <w:tr w:rsidR="00A7532A" w:rsidTr="005003FA">
        <w:trPr>
          <w:trHeight w:val="1536"/>
          <w:jc w:val="center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7532A" w:rsidRDefault="00A7532A" w:rsidP="005003FA">
            <w:pPr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资格性</w:t>
            </w:r>
          </w:p>
          <w:p w:rsidR="00A7532A" w:rsidRDefault="00A7532A" w:rsidP="005003FA">
            <w:pPr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审查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32A" w:rsidRDefault="00A7532A" w:rsidP="005003FA">
            <w:pPr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律师事务所执业许可证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32A" w:rsidRDefault="00A7532A" w:rsidP="005003FA">
            <w:pPr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 xml:space="preserve">    未提供合法有效执业许可证或资质不符合招标文件要求的</w:t>
            </w:r>
          </w:p>
        </w:tc>
      </w:tr>
      <w:tr w:rsidR="00A7532A" w:rsidTr="005003FA">
        <w:trPr>
          <w:trHeight w:val="1077"/>
          <w:jc w:val="center"/>
        </w:trPr>
        <w:tc>
          <w:tcPr>
            <w:tcW w:w="114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7532A" w:rsidRDefault="00A7532A" w:rsidP="005003FA">
            <w:pPr>
              <w:ind w:firstLineChars="200" w:firstLine="539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32A" w:rsidRDefault="00A7532A" w:rsidP="005003FA">
            <w:pPr>
              <w:ind w:firstLineChars="445" w:firstLine="1199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征信查询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32A" w:rsidRDefault="00A7532A" w:rsidP="005003FA">
            <w:pPr>
              <w:jc w:val="center"/>
              <w:rPr>
                <w:rFonts w:ascii="仿宋_GB2312" w:eastAsia="仿宋_GB2312" w:hAnsi="仿宋_GB2312" w:cs="仿宋_GB2312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30"/>
                <w:szCs w:val="30"/>
              </w:rPr>
              <w:t>信用查询有不良记录</w:t>
            </w:r>
          </w:p>
        </w:tc>
      </w:tr>
    </w:tbl>
    <w:p w:rsidR="00A7532A" w:rsidRDefault="00A7532A" w:rsidP="00A7532A">
      <w:pPr>
        <w:ind w:firstLineChars="200" w:firstLine="539"/>
        <w:rPr>
          <w:rFonts w:ascii="仿宋_GB2312" w:eastAsia="仿宋_GB2312" w:hAnsi="宋体"/>
          <w:w w:val="90"/>
          <w:sz w:val="30"/>
          <w:szCs w:val="30"/>
        </w:rPr>
      </w:pPr>
    </w:p>
    <w:p w:rsidR="00A7532A" w:rsidRDefault="00A7532A" w:rsidP="00A7532A">
      <w:pPr>
        <w:ind w:firstLineChars="200" w:firstLine="539"/>
        <w:rPr>
          <w:rFonts w:ascii="仿宋_GB2312" w:eastAsia="仿宋_GB2312" w:hAnsi="宋体"/>
          <w:w w:val="90"/>
          <w:sz w:val="30"/>
          <w:szCs w:val="30"/>
        </w:rPr>
      </w:pPr>
      <w:r>
        <w:rPr>
          <w:rFonts w:ascii="仿宋_GB2312" w:eastAsia="仿宋_GB2312" w:hAnsi="宋体"/>
          <w:w w:val="90"/>
          <w:sz w:val="30"/>
          <w:szCs w:val="30"/>
        </w:rPr>
        <w:t>2</w:t>
      </w:r>
      <w:r>
        <w:rPr>
          <w:rFonts w:ascii="仿宋_GB2312" w:eastAsia="仿宋_GB2312" w:hAnsi="宋体" w:hint="eastAsia"/>
          <w:w w:val="90"/>
          <w:sz w:val="30"/>
          <w:szCs w:val="30"/>
        </w:rPr>
        <w:t>、项目方案评审内容及标准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1377"/>
        <w:gridCol w:w="828"/>
        <w:gridCol w:w="5262"/>
        <w:gridCol w:w="840"/>
      </w:tblGrid>
      <w:tr w:rsidR="00A7532A" w:rsidTr="005003FA">
        <w:trPr>
          <w:trHeight w:val="760"/>
          <w:jc w:val="center"/>
        </w:trPr>
        <w:tc>
          <w:tcPr>
            <w:tcW w:w="1046" w:type="dxa"/>
            <w:vAlign w:val="center"/>
          </w:tcPr>
          <w:p w:rsidR="00A7532A" w:rsidRDefault="00A7532A" w:rsidP="005003FA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序号</w:t>
            </w:r>
          </w:p>
        </w:tc>
        <w:tc>
          <w:tcPr>
            <w:tcW w:w="1377" w:type="dxa"/>
            <w:vAlign w:val="center"/>
          </w:tcPr>
          <w:p w:rsidR="00A7532A" w:rsidRDefault="00A7532A" w:rsidP="005003FA">
            <w:pPr>
              <w:spacing w:line="400" w:lineRule="exact"/>
              <w:ind w:firstLineChars="38" w:firstLine="96"/>
              <w:jc w:val="center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内容</w:t>
            </w:r>
          </w:p>
        </w:tc>
        <w:tc>
          <w:tcPr>
            <w:tcW w:w="828" w:type="dxa"/>
            <w:vAlign w:val="center"/>
          </w:tcPr>
          <w:p w:rsidR="00A7532A" w:rsidRDefault="00A7532A" w:rsidP="005003FA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分值</w:t>
            </w:r>
          </w:p>
        </w:tc>
        <w:tc>
          <w:tcPr>
            <w:tcW w:w="5262" w:type="dxa"/>
            <w:vAlign w:val="center"/>
          </w:tcPr>
          <w:p w:rsidR="00A7532A" w:rsidRDefault="00A7532A" w:rsidP="005003FA">
            <w:pPr>
              <w:spacing w:line="400" w:lineRule="exact"/>
              <w:ind w:firstLineChars="200" w:firstLine="503"/>
              <w:jc w:val="center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评分标准</w:t>
            </w:r>
          </w:p>
        </w:tc>
        <w:tc>
          <w:tcPr>
            <w:tcW w:w="840" w:type="dxa"/>
            <w:vAlign w:val="center"/>
          </w:tcPr>
          <w:p w:rsidR="00A7532A" w:rsidRDefault="00A7532A" w:rsidP="005003FA">
            <w:pPr>
              <w:spacing w:line="400" w:lineRule="exact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评分</w:t>
            </w:r>
          </w:p>
        </w:tc>
      </w:tr>
      <w:tr w:rsidR="00A7532A" w:rsidTr="005003FA">
        <w:trPr>
          <w:trHeight w:val="2406"/>
          <w:jc w:val="center"/>
        </w:trPr>
        <w:tc>
          <w:tcPr>
            <w:tcW w:w="1046" w:type="dxa"/>
            <w:vAlign w:val="center"/>
          </w:tcPr>
          <w:p w:rsidR="00A7532A" w:rsidRDefault="00A7532A" w:rsidP="005003FA">
            <w:pPr>
              <w:spacing w:line="400" w:lineRule="exact"/>
              <w:ind w:firstLineChars="82" w:firstLine="206"/>
              <w:jc w:val="left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/>
                <w:w w:val="90"/>
                <w:sz w:val="28"/>
                <w:szCs w:val="28"/>
              </w:rPr>
              <w:t>1</w:t>
            </w:r>
          </w:p>
        </w:tc>
        <w:tc>
          <w:tcPr>
            <w:tcW w:w="1377" w:type="dxa"/>
            <w:vAlign w:val="center"/>
          </w:tcPr>
          <w:p w:rsidR="00A7532A" w:rsidRDefault="00A7532A" w:rsidP="005003FA">
            <w:pPr>
              <w:spacing w:line="400" w:lineRule="exact"/>
              <w:ind w:leftChars="-53" w:hangingChars="44" w:hanging="111"/>
              <w:jc w:val="center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服务团队</w:t>
            </w:r>
          </w:p>
          <w:p w:rsidR="00A7532A" w:rsidRDefault="00A7532A" w:rsidP="005003FA">
            <w:pPr>
              <w:spacing w:line="400" w:lineRule="exact"/>
              <w:ind w:leftChars="-53" w:hangingChars="44" w:hanging="111"/>
              <w:jc w:val="center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综合实力</w:t>
            </w:r>
          </w:p>
        </w:tc>
        <w:tc>
          <w:tcPr>
            <w:tcW w:w="828" w:type="dxa"/>
            <w:vAlign w:val="center"/>
          </w:tcPr>
          <w:p w:rsidR="00A7532A" w:rsidRDefault="00A7532A" w:rsidP="005003FA">
            <w:pPr>
              <w:spacing w:line="400" w:lineRule="exact"/>
              <w:ind w:firstLineChars="50" w:firstLine="126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25</w:t>
            </w:r>
          </w:p>
        </w:tc>
        <w:tc>
          <w:tcPr>
            <w:tcW w:w="5262" w:type="dxa"/>
            <w:vAlign w:val="center"/>
          </w:tcPr>
          <w:p w:rsidR="00A7532A" w:rsidRDefault="00A7532A" w:rsidP="005003FA">
            <w:pPr>
              <w:spacing w:line="400" w:lineRule="exact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1.顾问团队配置（5分）：选派的顾问团队成员人数2人，得3分； 2人以上，每增加一人得1分，最多加2分。本小项满分5分。</w:t>
            </w:r>
          </w:p>
          <w:p w:rsidR="00A7532A" w:rsidRDefault="00A7532A" w:rsidP="005003FA">
            <w:pPr>
              <w:spacing w:line="400" w:lineRule="exact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注：提供团队成员执业证书复印件并加盖投标人公章和</w:t>
            </w:r>
            <w:proofErr w:type="gramStart"/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社保证明</w:t>
            </w:r>
            <w:proofErr w:type="gramEnd"/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，未提供不得分。</w:t>
            </w:r>
          </w:p>
          <w:p w:rsidR="00A7532A" w:rsidRDefault="00A7532A" w:rsidP="005003FA">
            <w:pPr>
              <w:spacing w:line="400" w:lineRule="exact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2.选派的法律顾问人员（律师）能力水平：（满分20分）</w:t>
            </w:r>
          </w:p>
          <w:p w:rsidR="00A7532A" w:rsidRDefault="00A7532A" w:rsidP="005003FA">
            <w:pPr>
              <w:spacing w:line="400" w:lineRule="exact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教育背景（10分）：选派的顾问团队均为法律相关专业本科学历得 6分，有1人为法律相关专业硕士及以上学历的加2分，其他专业得4分。（提供证书复印件并加盖投标人公章，原件</w:t>
            </w: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lastRenderedPageBreak/>
              <w:t>备查）</w:t>
            </w:r>
          </w:p>
          <w:p w:rsidR="00A7532A" w:rsidRDefault="00A7532A" w:rsidP="005003FA">
            <w:pPr>
              <w:spacing w:line="400" w:lineRule="exact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职业年限及从业经验（10分）：执业年限8年及以上得5分，4（含）-8（不含）年得4分，4年以下得3分（以执业证为准）。</w:t>
            </w:r>
            <w:r>
              <w:rPr>
                <w:rFonts w:ascii="仿宋" w:eastAsia="仿宋" w:hAnsi="仿宋" w:cs="仿宋"/>
                <w:w w:val="90"/>
                <w:sz w:val="28"/>
                <w:szCs w:val="28"/>
              </w:rPr>
              <w:t>近3年内有担任</w:t>
            </w: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同类（政府、事业单位、国有企业）</w:t>
            </w:r>
            <w:r>
              <w:rPr>
                <w:rFonts w:ascii="仿宋" w:eastAsia="仿宋" w:hAnsi="仿宋" w:cs="仿宋"/>
                <w:w w:val="90"/>
                <w:sz w:val="28"/>
                <w:szCs w:val="28"/>
              </w:rPr>
              <w:t>常年法律顾问的业绩</w:t>
            </w: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，提供业绩合同2份得3分，每增加1份合同加1分，最多得5分。</w:t>
            </w:r>
          </w:p>
        </w:tc>
        <w:tc>
          <w:tcPr>
            <w:tcW w:w="840" w:type="dxa"/>
            <w:vAlign w:val="center"/>
          </w:tcPr>
          <w:p w:rsidR="00A7532A" w:rsidRDefault="00A7532A" w:rsidP="005003FA">
            <w:pPr>
              <w:spacing w:line="400" w:lineRule="exact"/>
              <w:ind w:firstLineChars="200" w:firstLine="503"/>
              <w:jc w:val="center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</w:p>
        </w:tc>
      </w:tr>
      <w:tr w:rsidR="00A7532A" w:rsidTr="005003FA">
        <w:trPr>
          <w:trHeight w:val="1062"/>
          <w:jc w:val="center"/>
        </w:trPr>
        <w:tc>
          <w:tcPr>
            <w:tcW w:w="1046" w:type="dxa"/>
            <w:vAlign w:val="center"/>
          </w:tcPr>
          <w:p w:rsidR="00A7532A" w:rsidRDefault="00A7532A" w:rsidP="005003FA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2</w:t>
            </w:r>
          </w:p>
        </w:tc>
        <w:tc>
          <w:tcPr>
            <w:tcW w:w="1377" w:type="dxa"/>
            <w:vAlign w:val="center"/>
          </w:tcPr>
          <w:p w:rsidR="00A7532A" w:rsidRDefault="00A7532A" w:rsidP="005003FA">
            <w:pPr>
              <w:spacing w:line="400" w:lineRule="exact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服务方案</w:t>
            </w:r>
          </w:p>
        </w:tc>
        <w:tc>
          <w:tcPr>
            <w:tcW w:w="828" w:type="dxa"/>
            <w:vAlign w:val="center"/>
          </w:tcPr>
          <w:p w:rsidR="00A7532A" w:rsidRDefault="00A7532A" w:rsidP="005003FA">
            <w:pPr>
              <w:spacing w:line="400" w:lineRule="exact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20分</w:t>
            </w:r>
          </w:p>
        </w:tc>
        <w:tc>
          <w:tcPr>
            <w:tcW w:w="5262" w:type="dxa"/>
            <w:vAlign w:val="center"/>
          </w:tcPr>
          <w:p w:rsidR="00A7532A" w:rsidRDefault="00A7532A" w:rsidP="005003FA">
            <w:pPr>
              <w:spacing w:line="400" w:lineRule="exact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服务方案内容的全面性、可操作性、服务便捷性、日常业务响应时间等方面进行酌情评分。 优秀的得15-20分，较好的得9-14分，一般的得0-8分。</w:t>
            </w:r>
          </w:p>
        </w:tc>
        <w:tc>
          <w:tcPr>
            <w:tcW w:w="840" w:type="dxa"/>
            <w:vAlign w:val="center"/>
          </w:tcPr>
          <w:p w:rsidR="00A7532A" w:rsidRDefault="00A7532A" w:rsidP="005003FA">
            <w:pPr>
              <w:spacing w:line="400" w:lineRule="exact"/>
              <w:ind w:firstLineChars="200" w:firstLine="503"/>
              <w:jc w:val="center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</w:p>
        </w:tc>
      </w:tr>
      <w:tr w:rsidR="00A7532A" w:rsidTr="005003FA">
        <w:trPr>
          <w:trHeight w:val="428"/>
          <w:jc w:val="center"/>
        </w:trPr>
        <w:tc>
          <w:tcPr>
            <w:tcW w:w="1046" w:type="dxa"/>
            <w:vAlign w:val="center"/>
          </w:tcPr>
          <w:p w:rsidR="00A7532A" w:rsidRDefault="00A7532A" w:rsidP="005003FA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3</w:t>
            </w:r>
          </w:p>
        </w:tc>
        <w:tc>
          <w:tcPr>
            <w:tcW w:w="1377" w:type="dxa"/>
            <w:vAlign w:val="center"/>
          </w:tcPr>
          <w:p w:rsidR="00A7532A" w:rsidRDefault="00A7532A" w:rsidP="005003FA">
            <w:pPr>
              <w:spacing w:line="400" w:lineRule="exact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律师事务所整体情况</w:t>
            </w:r>
          </w:p>
        </w:tc>
        <w:tc>
          <w:tcPr>
            <w:tcW w:w="828" w:type="dxa"/>
            <w:vAlign w:val="center"/>
          </w:tcPr>
          <w:p w:rsidR="00A7532A" w:rsidRDefault="00A7532A" w:rsidP="005003FA">
            <w:pPr>
              <w:spacing w:line="40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10分</w:t>
            </w:r>
          </w:p>
        </w:tc>
        <w:tc>
          <w:tcPr>
            <w:tcW w:w="5262" w:type="dxa"/>
            <w:vAlign w:val="center"/>
          </w:tcPr>
          <w:p w:rsidR="00A7532A" w:rsidRDefault="00A7532A" w:rsidP="005003FA">
            <w:pPr>
              <w:spacing w:line="400" w:lineRule="exact"/>
              <w:jc w:val="lef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根据律师事务所</w:t>
            </w:r>
            <w:r>
              <w:rPr>
                <w:rFonts w:ascii="仿宋" w:eastAsia="仿宋" w:hAnsi="仿宋" w:cs="仿宋"/>
                <w:w w:val="90"/>
                <w:sz w:val="28"/>
                <w:szCs w:val="28"/>
              </w:rPr>
              <w:t>整体情况</w:t>
            </w: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 xml:space="preserve"> (成立时间、规模)</w:t>
            </w:r>
            <w:r>
              <w:rPr>
                <w:rFonts w:ascii="仿宋" w:eastAsia="仿宋" w:hAnsi="仿宋" w:cs="仿宋"/>
                <w:w w:val="90"/>
                <w:sz w:val="28"/>
                <w:szCs w:val="28"/>
              </w:rPr>
              <w:t>、人员</w:t>
            </w: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组成</w:t>
            </w:r>
            <w:r>
              <w:rPr>
                <w:rFonts w:ascii="仿宋" w:eastAsia="仿宋" w:hAnsi="仿宋" w:cs="仿宋"/>
                <w:w w:val="90"/>
                <w:sz w:val="28"/>
                <w:szCs w:val="28"/>
              </w:rPr>
              <w:t>情况</w:t>
            </w: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、经营情况、综合性等评分。优秀得8-10分，较好得5-7分，一般得0-4分。</w:t>
            </w:r>
          </w:p>
        </w:tc>
        <w:tc>
          <w:tcPr>
            <w:tcW w:w="840" w:type="dxa"/>
            <w:vAlign w:val="center"/>
          </w:tcPr>
          <w:p w:rsidR="00A7532A" w:rsidRDefault="00A7532A" w:rsidP="005003FA">
            <w:pPr>
              <w:spacing w:line="400" w:lineRule="exact"/>
              <w:ind w:firstLineChars="200" w:firstLine="503"/>
              <w:jc w:val="center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</w:p>
        </w:tc>
      </w:tr>
      <w:tr w:rsidR="00A7532A" w:rsidTr="005003FA">
        <w:trPr>
          <w:trHeight w:val="1062"/>
          <w:jc w:val="center"/>
        </w:trPr>
        <w:tc>
          <w:tcPr>
            <w:tcW w:w="1046" w:type="dxa"/>
            <w:vAlign w:val="center"/>
          </w:tcPr>
          <w:p w:rsidR="00A7532A" w:rsidRDefault="00A7532A" w:rsidP="005003FA">
            <w:pPr>
              <w:spacing w:line="400" w:lineRule="exact"/>
              <w:jc w:val="center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4</w:t>
            </w:r>
          </w:p>
        </w:tc>
        <w:tc>
          <w:tcPr>
            <w:tcW w:w="1377" w:type="dxa"/>
            <w:vAlign w:val="center"/>
          </w:tcPr>
          <w:p w:rsidR="00A7532A" w:rsidRDefault="00A7532A" w:rsidP="005003FA">
            <w:pPr>
              <w:spacing w:line="400" w:lineRule="exact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投标报价</w:t>
            </w:r>
          </w:p>
        </w:tc>
        <w:tc>
          <w:tcPr>
            <w:tcW w:w="828" w:type="dxa"/>
            <w:vAlign w:val="center"/>
          </w:tcPr>
          <w:p w:rsidR="00A7532A" w:rsidRDefault="00A7532A" w:rsidP="005003FA">
            <w:pPr>
              <w:spacing w:line="400" w:lineRule="exact"/>
              <w:ind w:firstLineChars="50" w:firstLine="126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45</w:t>
            </w:r>
          </w:p>
        </w:tc>
        <w:tc>
          <w:tcPr>
            <w:tcW w:w="5262" w:type="dxa"/>
            <w:vAlign w:val="center"/>
          </w:tcPr>
          <w:p w:rsidR="00A7532A" w:rsidRDefault="00A7532A" w:rsidP="005003FA">
            <w:pPr>
              <w:spacing w:line="400" w:lineRule="exact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w w:val="90"/>
                <w:sz w:val="28"/>
                <w:szCs w:val="28"/>
              </w:rPr>
              <w:t>满足招标文件要求且投标报价最低价为评标基准价，得分计算公式：投标报价得分=评标基准价/投标报价×45</w:t>
            </w: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（保留小数点后两位，第三位四舍五入）</w:t>
            </w:r>
          </w:p>
        </w:tc>
        <w:tc>
          <w:tcPr>
            <w:tcW w:w="840" w:type="dxa"/>
            <w:vAlign w:val="center"/>
          </w:tcPr>
          <w:p w:rsidR="00A7532A" w:rsidRDefault="00A7532A" w:rsidP="005003FA">
            <w:pPr>
              <w:spacing w:line="400" w:lineRule="exact"/>
              <w:ind w:firstLineChars="200" w:firstLine="503"/>
              <w:jc w:val="center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</w:p>
          <w:p w:rsidR="00A7532A" w:rsidRDefault="00A7532A" w:rsidP="005003FA">
            <w:pPr>
              <w:spacing w:line="400" w:lineRule="exact"/>
              <w:ind w:firstLineChars="200" w:firstLine="503"/>
              <w:jc w:val="center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</w:p>
        </w:tc>
      </w:tr>
      <w:tr w:rsidR="00A7532A" w:rsidTr="005003FA">
        <w:trPr>
          <w:trHeight w:val="876"/>
          <w:jc w:val="center"/>
        </w:trPr>
        <w:tc>
          <w:tcPr>
            <w:tcW w:w="8513" w:type="dxa"/>
            <w:gridSpan w:val="4"/>
            <w:vAlign w:val="center"/>
          </w:tcPr>
          <w:p w:rsidR="00A7532A" w:rsidRDefault="00A7532A" w:rsidP="005003FA">
            <w:pPr>
              <w:spacing w:line="400" w:lineRule="exact"/>
              <w:ind w:firstLineChars="200" w:firstLine="503"/>
              <w:jc w:val="center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0"/>
                <w:sz w:val="28"/>
                <w:szCs w:val="28"/>
              </w:rPr>
              <w:t>综合得分</w:t>
            </w:r>
          </w:p>
        </w:tc>
        <w:tc>
          <w:tcPr>
            <w:tcW w:w="840" w:type="dxa"/>
            <w:vAlign w:val="center"/>
          </w:tcPr>
          <w:p w:rsidR="00A7532A" w:rsidRDefault="00A7532A" w:rsidP="005003FA">
            <w:pPr>
              <w:spacing w:line="400" w:lineRule="exact"/>
              <w:ind w:firstLineChars="200" w:firstLine="503"/>
              <w:jc w:val="center"/>
              <w:rPr>
                <w:rFonts w:ascii="仿宋" w:eastAsia="仿宋" w:hAnsi="仿宋" w:cs="仿宋"/>
                <w:w w:val="90"/>
                <w:sz w:val="28"/>
                <w:szCs w:val="28"/>
              </w:rPr>
            </w:pPr>
          </w:p>
        </w:tc>
      </w:tr>
    </w:tbl>
    <w:p w:rsidR="00A7532A" w:rsidRDefault="00A7532A" w:rsidP="00A7532A">
      <w:pPr>
        <w:pStyle w:val="2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A7532A" w:rsidRDefault="00A7532A" w:rsidP="00A7532A"/>
    <w:p w:rsidR="00A7532A" w:rsidRDefault="00A7532A" w:rsidP="00A7532A">
      <w:pPr>
        <w:rPr>
          <w:rFonts w:ascii="仿宋_GB2312" w:eastAsia="仿宋_GB2312" w:hAnsi="仿宋_GB2312" w:cs="仿宋_GB2312"/>
          <w:sz w:val="30"/>
          <w:szCs w:val="30"/>
        </w:rPr>
      </w:pPr>
    </w:p>
    <w:p w:rsidR="009336B9" w:rsidRDefault="009336B9"/>
    <w:sectPr w:rsidR="00933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2A"/>
    <w:rsid w:val="009336B9"/>
    <w:rsid w:val="00A7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3A61D-CADA-4280-8AE4-77A5D95B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A753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A7532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A7532A"/>
    <w:rPr>
      <w:szCs w:val="24"/>
    </w:rPr>
  </w:style>
  <w:style w:type="paragraph" w:styleId="2">
    <w:name w:val="Body Text First Indent 2"/>
    <w:basedOn w:val="a3"/>
    <w:link w:val="2Char"/>
    <w:qFormat/>
    <w:rsid w:val="00A7532A"/>
    <w:pPr>
      <w:spacing w:after="0"/>
      <w:ind w:leftChars="0" w:firstLineChars="200" w:firstLine="420"/>
    </w:pPr>
    <w:rPr>
      <w:rFonts w:ascii="宋体"/>
      <w:sz w:val="28"/>
      <w:szCs w:val="20"/>
    </w:rPr>
  </w:style>
  <w:style w:type="character" w:customStyle="1" w:styleId="2Char">
    <w:name w:val="正文首行缩进 2 Char"/>
    <w:basedOn w:val="Char"/>
    <w:link w:val="2"/>
    <w:rsid w:val="00A7532A"/>
    <w:rPr>
      <w:rFonts w:ascii="宋体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>HP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刘雪峰</dc:creator>
  <cp:keywords/>
  <dc:description/>
  <cp:lastModifiedBy>刘雪峰</cp:lastModifiedBy>
  <cp:revision>1</cp:revision>
  <dcterms:created xsi:type="dcterms:W3CDTF">2024-03-05T02:12:00Z</dcterms:created>
  <dcterms:modified xsi:type="dcterms:W3CDTF">2024-03-05T02:12:00Z</dcterms:modified>
</cp:coreProperties>
</file>